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4D" w:rsidRDefault="00D6564D" w:rsidP="00D6564D">
      <w:r>
        <w:rPr>
          <w:noProof/>
        </w:rPr>
        <w:drawing>
          <wp:anchor distT="0" distB="0" distL="114300" distR="114300" simplePos="0" relativeHeight="251662336" behindDoc="1" locked="0" layoutInCell="1" allowOverlap="1">
            <wp:simplePos x="0" y="0"/>
            <wp:positionH relativeFrom="column">
              <wp:posOffset>2124075</wp:posOffset>
            </wp:positionH>
            <wp:positionV relativeFrom="paragraph">
              <wp:posOffset>-419100</wp:posOffset>
            </wp:positionV>
            <wp:extent cx="2171700" cy="542925"/>
            <wp:effectExtent l="19050" t="0" r="0" b="0"/>
            <wp:wrapTight wrapText="bothSides">
              <wp:wrapPolygon edited="0">
                <wp:start x="947" y="0"/>
                <wp:lineTo x="-189" y="758"/>
                <wp:lineTo x="-189" y="3032"/>
                <wp:lineTo x="1326" y="12126"/>
                <wp:lineTo x="1705" y="21221"/>
                <wp:lineTo x="3032" y="21221"/>
                <wp:lineTo x="14779" y="21221"/>
                <wp:lineTo x="21600" y="18189"/>
                <wp:lineTo x="21600" y="6063"/>
                <wp:lineTo x="18758" y="3789"/>
                <wp:lineTo x="3411" y="0"/>
                <wp:lineTo x="947" y="0"/>
              </wp:wrapPolygon>
            </wp:wrapTight>
            <wp:docPr id="1"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5" cstate="print"/>
                    <a:srcRect/>
                    <a:stretch>
                      <a:fillRect/>
                    </a:stretch>
                  </pic:blipFill>
                  <pic:spPr bwMode="auto">
                    <a:xfrm>
                      <a:off x="0" y="0"/>
                      <a:ext cx="2171700" cy="542925"/>
                    </a:xfrm>
                    <a:prstGeom prst="rect">
                      <a:avLst/>
                    </a:prstGeom>
                    <a:noFill/>
                  </pic:spPr>
                </pic:pic>
              </a:graphicData>
            </a:graphic>
          </wp:anchor>
        </w:drawing>
      </w:r>
      <w:r>
        <w:t xml:space="preserve">                                                                             </w:t>
      </w:r>
    </w:p>
    <w:p w:rsidR="00D6564D" w:rsidRDefault="00D6564D" w:rsidP="00D6564D">
      <w:pPr>
        <w:ind w:right="-720"/>
        <w:rPr>
          <w:b/>
        </w:rPr>
      </w:pPr>
    </w:p>
    <w:p w:rsidR="00D6564D" w:rsidRDefault="00D6564D" w:rsidP="00D6564D">
      <w:pPr>
        <w:ind w:right="-720"/>
        <w:rPr>
          <w:b/>
        </w:rPr>
      </w:pPr>
      <w:r>
        <w:rPr>
          <w:b/>
        </w:rPr>
        <w:t>NAME: _____________________________________</w:t>
      </w:r>
      <w:r>
        <w:rPr>
          <w:rFonts w:ascii="French Script MT" w:hAnsi="French Script MT"/>
          <w:sz w:val="24"/>
          <w:szCs w:val="24"/>
        </w:rPr>
        <w:tab/>
      </w:r>
      <w:r>
        <w:rPr>
          <w:rFonts w:ascii="French Script MT" w:hAnsi="French Script MT"/>
          <w:sz w:val="24"/>
          <w:szCs w:val="24"/>
        </w:rPr>
        <w:tab/>
        <w:t xml:space="preserve">              </w:t>
      </w:r>
      <w:r>
        <w:rPr>
          <w:b/>
        </w:rPr>
        <w:t>DATE: ____________________</w:t>
      </w:r>
    </w:p>
    <w:p w:rsidR="00D6564D" w:rsidRDefault="00D47DD2" w:rsidP="00D6564D">
      <w:pPr>
        <w:ind w:firstLine="720"/>
      </w:pPr>
      <w:r>
        <w:t xml:space="preserve">Expository </w:t>
      </w:r>
      <w:r w:rsidR="001B22E1">
        <w:t>Composition 12</w:t>
      </w:r>
      <w:r w:rsidR="00F73C1F">
        <w:t>B</w:t>
      </w:r>
      <w:r w:rsidR="00616947">
        <w:rPr>
          <w:rFonts w:ascii="French Script MT" w:hAnsi="French Script MT"/>
          <w:sz w:val="24"/>
          <w:szCs w:val="24"/>
        </w:rPr>
        <w:t xml:space="preserve"> </w:t>
      </w:r>
      <w:r w:rsidR="00616947">
        <w:rPr>
          <w:rFonts w:ascii="French Script MT" w:hAnsi="French Script MT"/>
          <w:sz w:val="24"/>
          <w:szCs w:val="24"/>
        </w:rPr>
        <w:tab/>
      </w:r>
      <w:r w:rsidR="00616947">
        <w:rPr>
          <w:rFonts w:ascii="French Script MT" w:hAnsi="French Script MT"/>
          <w:sz w:val="24"/>
          <w:szCs w:val="24"/>
        </w:rPr>
        <w:tab/>
      </w:r>
      <w:r w:rsidR="00616947">
        <w:rPr>
          <w:rFonts w:ascii="French Script MT" w:hAnsi="French Script MT"/>
          <w:sz w:val="24"/>
          <w:szCs w:val="24"/>
        </w:rPr>
        <w:tab/>
      </w:r>
      <w:r w:rsidR="00616947">
        <w:rPr>
          <w:rFonts w:ascii="French Script MT" w:hAnsi="French Script MT"/>
          <w:sz w:val="24"/>
          <w:szCs w:val="24"/>
        </w:rPr>
        <w:tab/>
      </w:r>
      <w:r w:rsidR="00616947">
        <w:rPr>
          <w:rFonts w:ascii="French Script MT" w:hAnsi="French Script MT"/>
          <w:sz w:val="24"/>
          <w:szCs w:val="24"/>
        </w:rPr>
        <w:tab/>
      </w:r>
      <w:r w:rsidR="007872C6">
        <w:tab/>
      </w:r>
      <w:r w:rsidR="00D6564D">
        <w:tab/>
      </w:r>
      <w:r w:rsidR="00D6564D">
        <w:rPr>
          <w:rFonts w:ascii="French Script MT" w:hAnsi="French Script MT"/>
          <w:sz w:val="24"/>
          <w:szCs w:val="24"/>
        </w:rPr>
        <w:t xml:space="preserve">Ms. </w:t>
      </w:r>
      <w:proofErr w:type="spellStart"/>
      <w:r w:rsidR="00D6564D">
        <w:rPr>
          <w:rFonts w:ascii="French Script MT" w:hAnsi="French Script MT"/>
          <w:sz w:val="24"/>
          <w:szCs w:val="24"/>
        </w:rPr>
        <w:t>Ciuperca</w:t>
      </w:r>
      <w:proofErr w:type="spellEnd"/>
    </w:p>
    <w:p w:rsidR="00DB47DD" w:rsidRDefault="00DB47DD" w:rsidP="00802385">
      <w:pPr>
        <w:pStyle w:val="ListParagraph"/>
        <w:jc w:val="center"/>
      </w:pPr>
    </w:p>
    <w:p w:rsidR="002B15CA" w:rsidRDefault="002B15CA" w:rsidP="002B15CA">
      <w:pPr>
        <w:pStyle w:val="NoSpacing"/>
        <w:spacing w:line="360" w:lineRule="auto"/>
      </w:pPr>
      <w:r>
        <w:t xml:space="preserve"> </w:t>
      </w:r>
      <w:proofErr w:type="gramStart"/>
      <w:r w:rsidR="00C976E6">
        <w:t>BODY PARAGRAPH IN RESPONSE TO</w:t>
      </w:r>
      <w:r w:rsidR="00C976E6">
        <w:tab/>
      </w:r>
      <w:r w:rsidR="00C976E6">
        <w:tab/>
      </w:r>
      <w:r w:rsidR="00C976E6">
        <w:tab/>
        <w:t xml:space="preserve"> “</w:t>
      </w:r>
      <w:r w:rsidR="00C976E6" w:rsidRPr="00C976E6">
        <w:rPr>
          <w:b/>
          <w:sz w:val="28"/>
        </w:rPr>
        <w:t>What Isn’t for Sale</w:t>
      </w:r>
      <w:r w:rsidR="00C976E6">
        <w:t>?”</w:t>
      </w:r>
      <w:proofErr w:type="gramEnd"/>
      <w:r w:rsidR="00C976E6">
        <w:t xml:space="preserve"> By Michael J. </w:t>
      </w:r>
      <w:proofErr w:type="spellStart"/>
      <w:r w:rsidR="00C976E6">
        <w:t>Sandel</w:t>
      </w:r>
      <w:proofErr w:type="spellEnd"/>
    </w:p>
    <w:p w:rsidR="00C976E6" w:rsidRPr="00256DB1" w:rsidRDefault="00C976E6" w:rsidP="00256DB1">
      <w:pPr>
        <w:pStyle w:val="NoSpacing"/>
      </w:pPr>
      <w:r w:rsidRPr="00256DB1">
        <w:t xml:space="preserve">Write a well-developed paragraph in response to the following questions. Your responses should make a claim that is the base of your answer, support that claim with textual evidence, and explain the relevance of the quote and how it validates your claim. Use a parenthetical citation at the end of each quote. </w:t>
      </w:r>
    </w:p>
    <w:p w:rsidR="008D6F2F" w:rsidRDefault="008D6F2F" w:rsidP="00256DB1">
      <w:pPr>
        <w:pStyle w:val="NoSpacing"/>
      </w:pPr>
    </w:p>
    <w:p w:rsidR="00C976E6" w:rsidRPr="003352DD" w:rsidRDefault="00C976E6" w:rsidP="00256DB1">
      <w:pPr>
        <w:pStyle w:val="NoSpacing"/>
        <w:rPr>
          <w:b/>
        </w:rPr>
      </w:pPr>
      <w:r w:rsidRPr="003352DD">
        <w:rPr>
          <w:b/>
        </w:rPr>
        <w:t>Question #1:</w:t>
      </w:r>
    </w:p>
    <w:p w:rsidR="00C976E6" w:rsidRPr="00256DB1" w:rsidRDefault="00C976E6" w:rsidP="00256DB1">
      <w:pPr>
        <w:pStyle w:val="NoSpacing"/>
      </w:pPr>
      <w:r w:rsidRPr="00256DB1">
        <w:t xml:space="preserve">According to </w:t>
      </w:r>
      <w:proofErr w:type="spellStart"/>
      <w:r w:rsidRPr="00256DB1">
        <w:t>Sandel</w:t>
      </w:r>
      <w:proofErr w:type="spellEnd"/>
      <w:r w:rsidRPr="00256DB1">
        <w:t xml:space="preserve">, what are the two reasons why marketing should not infringe on our morality? </w:t>
      </w:r>
    </w:p>
    <w:p w:rsidR="008D6F2F" w:rsidRDefault="008D6F2F" w:rsidP="00256DB1">
      <w:pPr>
        <w:pStyle w:val="NoSpacing"/>
      </w:pPr>
    </w:p>
    <w:p w:rsidR="00C976E6" w:rsidRPr="003352DD" w:rsidRDefault="00C976E6" w:rsidP="00256DB1">
      <w:pPr>
        <w:pStyle w:val="NoSpacing"/>
        <w:rPr>
          <w:b/>
        </w:rPr>
      </w:pPr>
      <w:r w:rsidRPr="003352DD">
        <w:rPr>
          <w:b/>
        </w:rPr>
        <w:t xml:space="preserve">Question #2: </w:t>
      </w:r>
    </w:p>
    <w:p w:rsidR="00C976E6" w:rsidRPr="00256DB1" w:rsidRDefault="00C976E6" w:rsidP="00256DB1">
      <w:pPr>
        <w:pStyle w:val="NoSpacing"/>
      </w:pPr>
      <w:r w:rsidRPr="00256DB1">
        <w:t xml:space="preserve">Qualify the rebuttal expressed beginning with paragraph 28. How does </w:t>
      </w:r>
      <w:proofErr w:type="spellStart"/>
      <w:r w:rsidRPr="00256DB1">
        <w:t>Sandel</w:t>
      </w:r>
      <w:proofErr w:type="spellEnd"/>
      <w:r w:rsidRPr="00256DB1">
        <w:t xml:space="preserve"> address it? How does he counter it? </w:t>
      </w:r>
    </w:p>
    <w:p w:rsidR="008D6F2F" w:rsidRDefault="008D6F2F" w:rsidP="00256DB1">
      <w:pPr>
        <w:pStyle w:val="NoSpacing"/>
      </w:pPr>
    </w:p>
    <w:p w:rsidR="00256DB1" w:rsidRPr="00256DB1" w:rsidRDefault="00256DB1" w:rsidP="00256DB1">
      <w:pPr>
        <w:pStyle w:val="NoSpacing"/>
      </w:pPr>
      <w:r w:rsidRPr="00256DB1">
        <w:t>Before you begin writing, consider the following steps:</w:t>
      </w:r>
    </w:p>
    <w:p w:rsidR="00256DB1" w:rsidRDefault="00256DB1" w:rsidP="002B15CA">
      <w:pPr>
        <w:pStyle w:val="NoSpacing"/>
        <w:spacing w:line="360" w:lineRule="auto"/>
      </w:pPr>
    </w:p>
    <w:p w:rsidR="00C976E6" w:rsidRDefault="00256DB1" w:rsidP="00256DB1">
      <w:pPr>
        <w:pStyle w:val="NoSpacing"/>
        <w:numPr>
          <w:ilvl w:val="0"/>
          <w:numId w:val="16"/>
        </w:numPr>
        <w:spacing w:line="360" w:lineRule="auto"/>
      </w:pPr>
      <w:r>
        <w:t xml:space="preserve">Read the prompt carefully. Paraphrase words that are unfamiliar to you. Break the prompt down into subparts. </w:t>
      </w:r>
    </w:p>
    <w:p w:rsidR="00256DB1" w:rsidRDefault="00256DB1" w:rsidP="00256DB1">
      <w:pPr>
        <w:pStyle w:val="NoSpacing"/>
        <w:numPr>
          <w:ilvl w:val="0"/>
          <w:numId w:val="16"/>
        </w:numPr>
        <w:spacing w:line="360" w:lineRule="auto"/>
      </w:pPr>
      <w:r>
        <w:t>Find the passage of the text that the question relates to. Reread that passage and pay close attention to details.</w:t>
      </w:r>
    </w:p>
    <w:p w:rsidR="00256DB1" w:rsidRDefault="00256DB1" w:rsidP="00256DB1">
      <w:pPr>
        <w:pStyle w:val="NoSpacing"/>
        <w:numPr>
          <w:ilvl w:val="0"/>
          <w:numId w:val="16"/>
        </w:numPr>
        <w:spacing w:line="360" w:lineRule="auto"/>
      </w:pPr>
      <w:r>
        <w:t>Begin organizing your thoughts around two subtopics of the paragraph you will write, which usually are the responses to the two parts of the question you have identified.</w:t>
      </w:r>
    </w:p>
    <w:p w:rsidR="00256DB1" w:rsidRDefault="00256DB1" w:rsidP="00256DB1">
      <w:pPr>
        <w:pStyle w:val="NoSpacing"/>
        <w:numPr>
          <w:ilvl w:val="0"/>
          <w:numId w:val="16"/>
        </w:numPr>
        <w:spacing w:line="360" w:lineRule="auto"/>
      </w:pPr>
      <w:r>
        <w:t>Look for evidence to support those responses. Highlight the quotes in your copy of the text. Integrate those quotes into meaningful sentences.</w:t>
      </w:r>
    </w:p>
    <w:p w:rsidR="00256DB1" w:rsidRDefault="00256DB1" w:rsidP="00256DB1">
      <w:pPr>
        <w:pStyle w:val="NoSpacing"/>
        <w:numPr>
          <w:ilvl w:val="0"/>
          <w:numId w:val="16"/>
        </w:numPr>
        <w:spacing w:line="360" w:lineRule="auto"/>
      </w:pPr>
      <w:r>
        <w:t xml:space="preserve">Begin writing the paragraph. Start </w:t>
      </w:r>
      <w:r w:rsidR="000A0AE0">
        <w:t xml:space="preserve">with an opening statement that summarizes </w:t>
      </w:r>
      <w:proofErr w:type="spellStart"/>
      <w:r w:rsidR="000A0AE0">
        <w:t>Sandel’s</w:t>
      </w:r>
      <w:proofErr w:type="spellEnd"/>
      <w:r w:rsidR="000A0AE0">
        <w:t xml:space="preserve"> argument and uses the title and author of the text you are analyzing. Continue </w:t>
      </w:r>
      <w:r>
        <w:t xml:space="preserve">with a strong topic sentence, </w:t>
      </w:r>
      <w:r w:rsidR="008D6F2F">
        <w:t>which</w:t>
      </w:r>
      <w:r>
        <w:t xml:space="preserve"> will be </w:t>
      </w:r>
      <w:r w:rsidR="008D6F2F">
        <w:t>your</w:t>
      </w:r>
      <w:r>
        <w:t xml:space="preserve"> claim </w:t>
      </w:r>
      <w:r w:rsidR="008D6F2F">
        <w:t>of</w:t>
      </w:r>
      <w:r>
        <w:t xml:space="preserve"> what the answer to the question is. Then, </w:t>
      </w:r>
      <w:r w:rsidR="008D6F2F">
        <w:t xml:space="preserve">provide the integrated quotations as support for that claim. Use a parenthetical citation for each quote.  Follow each quote with an explanation of the way the quote supports your claim. Do the same thing (embedded quote, citation, comment) for the second part of your paragraph. Conclude with an opinion statement that evaluates the writer’s argument. </w:t>
      </w:r>
    </w:p>
    <w:p w:rsidR="008D6F2F" w:rsidRDefault="008D6F2F" w:rsidP="00256DB1">
      <w:pPr>
        <w:pStyle w:val="NoSpacing"/>
        <w:numPr>
          <w:ilvl w:val="0"/>
          <w:numId w:val="16"/>
        </w:numPr>
        <w:spacing w:line="360" w:lineRule="auto"/>
      </w:pPr>
      <w:r>
        <w:t xml:space="preserve">Edit for writing errors. </w:t>
      </w:r>
    </w:p>
    <w:p w:rsidR="008D6F2F" w:rsidRDefault="008D6F2F" w:rsidP="008D6F2F">
      <w:pPr>
        <w:pStyle w:val="NoSpacing"/>
        <w:spacing w:line="360" w:lineRule="auto"/>
      </w:pPr>
    </w:p>
    <w:p w:rsidR="008D6F2F" w:rsidRDefault="008D6F2F" w:rsidP="008D6F2F">
      <w:pPr>
        <w:pStyle w:val="NoSpacing"/>
        <w:spacing w:line="360" w:lineRule="auto"/>
      </w:pPr>
      <w:r>
        <w:t>Your body paragraph will be graded based on the following categories:</w:t>
      </w:r>
    </w:p>
    <w:p w:rsidR="008D6F2F" w:rsidRDefault="008D6F2F" w:rsidP="008D6F2F">
      <w:pPr>
        <w:pStyle w:val="NoSpacing"/>
        <w:spacing w:line="360" w:lineRule="auto"/>
      </w:pPr>
    </w:p>
    <w:p w:rsidR="008D6F2F" w:rsidRDefault="000A0AE0" w:rsidP="008D6F2F">
      <w:pPr>
        <w:pStyle w:val="NoSpacing"/>
        <w:spacing w:line="360" w:lineRule="auto"/>
      </w:pPr>
      <w:r>
        <w:tab/>
      </w:r>
      <w:r>
        <w:tab/>
      </w:r>
      <w:r>
        <w:tab/>
      </w:r>
      <w:r>
        <w:tab/>
      </w:r>
      <w:r>
        <w:tab/>
        <w:t>Superior</w:t>
      </w:r>
      <w:r>
        <w:tab/>
      </w:r>
      <w:r>
        <w:tab/>
        <w:t>Strong</w:t>
      </w:r>
      <w:r>
        <w:tab/>
      </w:r>
      <w:r>
        <w:tab/>
        <w:t>Adequate</w:t>
      </w:r>
      <w:r>
        <w:tab/>
        <w:t xml:space="preserve">Weak </w:t>
      </w:r>
      <w:r>
        <w:tab/>
        <w:t xml:space="preserve">    Inadequate/absent</w:t>
      </w:r>
    </w:p>
    <w:p w:rsidR="000A0AE0" w:rsidRDefault="000A0AE0" w:rsidP="008D6F2F">
      <w:pPr>
        <w:pStyle w:val="NoSpacing"/>
        <w:spacing w:line="360" w:lineRule="auto"/>
      </w:pPr>
      <w:r>
        <w:t xml:space="preserve">Clear opening including title and author </w:t>
      </w:r>
      <w:r>
        <w:tab/>
        <w:t xml:space="preserve"> </w:t>
      </w:r>
      <w:r w:rsidR="003352DD">
        <w:t xml:space="preserve">  </w:t>
      </w:r>
      <w:r>
        <w:t xml:space="preserve"> 5</w:t>
      </w:r>
      <w:r>
        <w:tab/>
      </w:r>
      <w:r>
        <w:tab/>
        <w:t xml:space="preserve">   4</w:t>
      </w:r>
      <w:r>
        <w:tab/>
      </w:r>
      <w:r>
        <w:tab/>
        <w:t xml:space="preserve">      3</w:t>
      </w:r>
      <w:r>
        <w:tab/>
      </w:r>
      <w:r>
        <w:tab/>
        <w:t xml:space="preserve">   2</w:t>
      </w:r>
      <w:r>
        <w:tab/>
      </w:r>
      <w:r>
        <w:tab/>
        <w:t>1-0</w:t>
      </w:r>
    </w:p>
    <w:p w:rsidR="000A0AE0" w:rsidRDefault="000A0AE0" w:rsidP="000A0AE0">
      <w:pPr>
        <w:pStyle w:val="NoSpacing"/>
        <w:spacing w:line="360" w:lineRule="auto"/>
      </w:pPr>
      <w:r>
        <w:t>Clear, well-focused topic sentence, claim</w:t>
      </w:r>
      <w:r>
        <w:tab/>
        <w:t xml:space="preserve">    5</w:t>
      </w:r>
      <w:r>
        <w:tab/>
      </w:r>
      <w:r>
        <w:tab/>
        <w:t xml:space="preserve">   4</w:t>
      </w:r>
      <w:r>
        <w:tab/>
      </w:r>
      <w:r>
        <w:tab/>
        <w:t xml:space="preserve">      3</w:t>
      </w:r>
      <w:r>
        <w:tab/>
      </w:r>
      <w:r>
        <w:tab/>
        <w:t xml:space="preserve">   2</w:t>
      </w:r>
      <w:r>
        <w:tab/>
      </w:r>
      <w:r>
        <w:tab/>
        <w:t>1-0</w:t>
      </w:r>
    </w:p>
    <w:p w:rsidR="000A0AE0" w:rsidRDefault="000A0AE0" w:rsidP="000A0AE0">
      <w:pPr>
        <w:pStyle w:val="NoSpacing"/>
        <w:spacing w:line="360" w:lineRule="auto"/>
      </w:pPr>
      <w:r>
        <w:t>Quality, detailed evidence and support</w:t>
      </w:r>
      <w:r>
        <w:tab/>
        <w:t xml:space="preserve">    10</w:t>
      </w:r>
      <w:r>
        <w:tab/>
      </w:r>
      <w:r>
        <w:tab/>
        <w:t xml:space="preserve">   8</w:t>
      </w:r>
      <w:r>
        <w:tab/>
      </w:r>
      <w:r>
        <w:tab/>
        <w:t xml:space="preserve">     7</w:t>
      </w:r>
      <w:r>
        <w:tab/>
      </w:r>
      <w:r>
        <w:tab/>
        <w:t xml:space="preserve">   6</w:t>
      </w:r>
      <w:r>
        <w:tab/>
      </w:r>
      <w:r>
        <w:tab/>
        <w:t>5-0</w:t>
      </w:r>
    </w:p>
    <w:p w:rsidR="000A0AE0" w:rsidRDefault="003352DD" w:rsidP="000A0AE0">
      <w:pPr>
        <w:pStyle w:val="NoSpacing"/>
        <w:spacing w:line="360" w:lineRule="auto"/>
      </w:pPr>
      <w:r>
        <w:t>Relevant, integrated quotations</w:t>
      </w:r>
      <w:r w:rsidR="00574BA0">
        <w:t xml:space="preserve"> with citation</w:t>
      </w:r>
      <w:r w:rsidR="00574BA0">
        <w:tab/>
        <w:t xml:space="preserve"> </w:t>
      </w:r>
      <w:r>
        <w:t xml:space="preserve">   10</w:t>
      </w:r>
      <w:r>
        <w:tab/>
      </w:r>
      <w:r>
        <w:tab/>
        <w:t xml:space="preserve">   8</w:t>
      </w:r>
      <w:r>
        <w:tab/>
      </w:r>
      <w:r>
        <w:tab/>
        <w:t xml:space="preserve">     7</w:t>
      </w:r>
      <w:r>
        <w:tab/>
      </w:r>
      <w:r>
        <w:tab/>
        <w:t xml:space="preserve">   6</w:t>
      </w:r>
      <w:r>
        <w:tab/>
      </w:r>
      <w:r>
        <w:tab/>
        <w:t>5-0</w:t>
      </w:r>
    </w:p>
    <w:p w:rsidR="000A0AE0" w:rsidRDefault="003352DD" w:rsidP="008D6F2F">
      <w:pPr>
        <w:pStyle w:val="NoSpacing"/>
        <w:spacing w:line="360" w:lineRule="auto"/>
      </w:pPr>
      <w:r>
        <w:t>Analysis explains quotes, validates claims</w:t>
      </w:r>
      <w:r>
        <w:tab/>
        <w:t xml:space="preserve">    10</w:t>
      </w:r>
      <w:r>
        <w:tab/>
      </w:r>
      <w:r>
        <w:tab/>
        <w:t xml:space="preserve">   8</w:t>
      </w:r>
      <w:r>
        <w:tab/>
      </w:r>
      <w:r>
        <w:tab/>
        <w:t xml:space="preserve">     7</w:t>
      </w:r>
      <w:r>
        <w:tab/>
      </w:r>
      <w:r>
        <w:tab/>
        <w:t xml:space="preserve">   6</w:t>
      </w:r>
      <w:r>
        <w:tab/>
      </w:r>
      <w:r>
        <w:tab/>
        <w:t>5-0</w:t>
      </w:r>
      <w:r w:rsidR="000A0AE0">
        <w:tab/>
        <w:t xml:space="preserve">   </w:t>
      </w:r>
    </w:p>
    <w:p w:rsidR="003352DD" w:rsidRPr="003164AD" w:rsidRDefault="003352DD" w:rsidP="008D6F2F">
      <w:pPr>
        <w:pStyle w:val="NoSpacing"/>
        <w:spacing w:line="360" w:lineRule="auto"/>
      </w:pPr>
      <w:r>
        <w:t xml:space="preserve">Grammar, mechanics, usage are sound    </w:t>
      </w:r>
      <w:r>
        <w:tab/>
        <w:t xml:space="preserve">    10</w:t>
      </w:r>
      <w:r>
        <w:tab/>
      </w:r>
      <w:r>
        <w:tab/>
        <w:t xml:space="preserve">   8</w:t>
      </w:r>
      <w:r>
        <w:tab/>
      </w:r>
      <w:r>
        <w:tab/>
        <w:t xml:space="preserve">     7</w:t>
      </w:r>
      <w:r>
        <w:tab/>
      </w:r>
      <w:r>
        <w:tab/>
        <w:t xml:space="preserve">   6</w:t>
      </w:r>
      <w:r>
        <w:tab/>
      </w:r>
      <w:r>
        <w:tab/>
        <w:t>5-0</w:t>
      </w:r>
    </w:p>
    <w:sectPr w:rsidR="003352DD" w:rsidRPr="003164AD" w:rsidSect="008D6F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DA4"/>
    <w:multiLevelType w:val="hybridMultilevel"/>
    <w:tmpl w:val="1382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104C"/>
    <w:multiLevelType w:val="hybridMultilevel"/>
    <w:tmpl w:val="E13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4949"/>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E63C2"/>
    <w:multiLevelType w:val="hybridMultilevel"/>
    <w:tmpl w:val="8C9A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1699B"/>
    <w:multiLevelType w:val="hybridMultilevel"/>
    <w:tmpl w:val="9CCCC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A74EBE"/>
    <w:multiLevelType w:val="hybridMultilevel"/>
    <w:tmpl w:val="F1B4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25453"/>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473E02"/>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093EAC"/>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DB6A8D"/>
    <w:multiLevelType w:val="hybridMultilevel"/>
    <w:tmpl w:val="C698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E37C8"/>
    <w:multiLevelType w:val="hybridMultilevel"/>
    <w:tmpl w:val="793A3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96779E"/>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DC4F80"/>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0D04F4"/>
    <w:multiLevelType w:val="hybridMultilevel"/>
    <w:tmpl w:val="4A74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A27D9"/>
    <w:multiLevelType w:val="hybridMultilevel"/>
    <w:tmpl w:val="D166CF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97314E"/>
    <w:multiLevelType w:val="hybridMultilevel"/>
    <w:tmpl w:val="8D2C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7"/>
  </w:num>
  <w:num w:numId="5">
    <w:abstractNumId w:val="14"/>
  </w:num>
  <w:num w:numId="6">
    <w:abstractNumId w:val="2"/>
  </w:num>
  <w:num w:numId="7">
    <w:abstractNumId w:val="11"/>
  </w:num>
  <w:num w:numId="8">
    <w:abstractNumId w:val="12"/>
  </w:num>
  <w:num w:numId="9">
    <w:abstractNumId w:val="8"/>
  </w:num>
  <w:num w:numId="10">
    <w:abstractNumId w:val="6"/>
  </w:num>
  <w:num w:numId="11">
    <w:abstractNumId w:val="9"/>
  </w:num>
  <w:num w:numId="12">
    <w:abstractNumId w:val="0"/>
  </w:num>
  <w:num w:numId="13">
    <w:abstractNumId w:val="1"/>
  </w:num>
  <w:num w:numId="14">
    <w:abstractNumId w:val="3"/>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40D6B"/>
    <w:rsid w:val="000A0AE0"/>
    <w:rsid w:val="001229C2"/>
    <w:rsid w:val="00127635"/>
    <w:rsid w:val="001B22E1"/>
    <w:rsid w:val="001C6B7A"/>
    <w:rsid w:val="001D521B"/>
    <w:rsid w:val="002002B0"/>
    <w:rsid w:val="00256DB1"/>
    <w:rsid w:val="002B15CA"/>
    <w:rsid w:val="002C0789"/>
    <w:rsid w:val="003164AD"/>
    <w:rsid w:val="003352DD"/>
    <w:rsid w:val="00340D6B"/>
    <w:rsid w:val="003540E3"/>
    <w:rsid w:val="0045435A"/>
    <w:rsid w:val="004C04DC"/>
    <w:rsid w:val="00574BA0"/>
    <w:rsid w:val="005864AB"/>
    <w:rsid w:val="005878D8"/>
    <w:rsid w:val="00596E76"/>
    <w:rsid w:val="005C47A2"/>
    <w:rsid w:val="00616947"/>
    <w:rsid w:val="0062306B"/>
    <w:rsid w:val="00670152"/>
    <w:rsid w:val="007846EE"/>
    <w:rsid w:val="00786D12"/>
    <w:rsid w:val="007872C6"/>
    <w:rsid w:val="007C574C"/>
    <w:rsid w:val="00802385"/>
    <w:rsid w:val="008C1DBB"/>
    <w:rsid w:val="008D6F2F"/>
    <w:rsid w:val="00903C3F"/>
    <w:rsid w:val="00957A5B"/>
    <w:rsid w:val="009A5EEE"/>
    <w:rsid w:val="009E020E"/>
    <w:rsid w:val="00A113AF"/>
    <w:rsid w:val="00A6490E"/>
    <w:rsid w:val="00A67AD4"/>
    <w:rsid w:val="00AD259C"/>
    <w:rsid w:val="00B35E16"/>
    <w:rsid w:val="00B41F18"/>
    <w:rsid w:val="00B54805"/>
    <w:rsid w:val="00BE255F"/>
    <w:rsid w:val="00C12731"/>
    <w:rsid w:val="00C21D69"/>
    <w:rsid w:val="00C471B4"/>
    <w:rsid w:val="00C93535"/>
    <w:rsid w:val="00C976E6"/>
    <w:rsid w:val="00CB163B"/>
    <w:rsid w:val="00D31265"/>
    <w:rsid w:val="00D47DD2"/>
    <w:rsid w:val="00D6564D"/>
    <w:rsid w:val="00DB47DD"/>
    <w:rsid w:val="00E02508"/>
    <w:rsid w:val="00E50141"/>
    <w:rsid w:val="00E71D61"/>
    <w:rsid w:val="00E812FD"/>
    <w:rsid w:val="00F65625"/>
    <w:rsid w:val="00F73C1F"/>
    <w:rsid w:val="00FD1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4C"/>
    <w:rPr>
      <w:rFonts w:ascii="Tahoma" w:hAnsi="Tahoma" w:cs="Tahoma"/>
      <w:sz w:val="16"/>
      <w:szCs w:val="16"/>
    </w:rPr>
  </w:style>
  <w:style w:type="character" w:customStyle="1" w:styleId="BalloonTextChar">
    <w:name w:val="Balloon Text Char"/>
    <w:basedOn w:val="DefaultParagraphFont"/>
    <w:link w:val="BalloonText"/>
    <w:uiPriority w:val="99"/>
    <w:semiHidden/>
    <w:rsid w:val="007C574C"/>
    <w:rPr>
      <w:rFonts w:ascii="Tahoma" w:eastAsia="Times New Roman" w:hAnsi="Tahoma" w:cs="Tahoma"/>
      <w:sz w:val="16"/>
      <w:szCs w:val="16"/>
    </w:rPr>
  </w:style>
  <w:style w:type="paragraph" w:styleId="ListParagraph">
    <w:name w:val="List Paragraph"/>
    <w:basedOn w:val="Normal"/>
    <w:uiPriority w:val="34"/>
    <w:qFormat/>
    <w:rsid w:val="00786D12"/>
    <w:pPr>
      <w:ind w:left="720"/>
      <w:contextualSpacing/>
    </w:pPr>
  </w:style>
  <w:style w:type="paragraph" w:styleId="NoSpacing">
    <w:name w:val="No Spacing"/>
    <w:uiPriority w:val="1"/>
    <w:qFormat/>
    <w:rsid w:val="00A6490E"/>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40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4</cp:revision>
  <cp:lastPrinted>2015-02-09T22:40:00Z</cp:lastPrinted>
  <dcterms:created xsi:type="dcterms:W3CDTF">2015-02-09T22:25:00Z</dcterms:created>
  <dcterms:modified xsi:type="dcterms:W3CDTF">2015-02-09T22:41:00Z</dcterms:modified>
</cp:coreProperties>
</file>